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32354" w14:textId="062F3C2E" w:rsidR="009315BD" w:rsidRDefault="009315BD" w:rsidP="009315BD">
      <w:pPr>
        <w:jc w:val="center"/>
      </w:pPr>
      <w:r>
        <w:rPr>
          <w:noProof/>
        </w:rPr>
        <w:drawing>
          <wp:inline distT="0" distB="0" distL="0" distR="0" wp14:anchorId="48373727" wp14:editId="72688E8E">
            <wp:extent cx="1231900" cy="68009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E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167" cy="692942"/>
                    </a:xfrm>
                    <a:prstGeom prst="rect">
                      <a:avLst/>
                    </a:prstGeom>
                  </pic:spPr>
                </pic:pic>
              </a:graphicData>
            </a:graphic>
          </wp:inline>
        </w:drawing>
      </w:r>
    </w:p>
    <w:p w14:paraId="0816D727" w14:textId="77777777" w:rsidR="009315BD" w:rsidRDefault="009315BD" w:rsidP="009315BD">
      <w:pPr>
        <w:jc w:val="center"/>
      </w:pPr>
    </w:p>
    <w:p w14:paraId="007FF23E" w14:textId="71D05754" w:rsidR="009C7321" w:rsidRPr="00F5190E" w:rsidRDefault="009C7321" w:rsidP="009C7321">
      <w:pPr>
        <w:rPr>
          <w:lang w:val="fr-FR"/>
        </w:rPr>
      </w:pPr>
      <w:r>
        <w:rPr>
          <w:lang w:val="fr"/>
        </w:rPr>
        <w:t>TERMS ET CONDITIONS - RENTAL GÎTE</w:t>
      </w:r>
    </w:p>
    <w:p w14:paraId="504CC631" w14:textId="0DD43D76" w:rsidR="009C7321" w:rsidRPr="00F5190E" w:rsidRDefault="0065716A" w:rsidP="009C7321">
      <w:pPr>
        <w:rPr>
          <w:lang w:val="fr-FR"/>
        </w:rPr>
      </w:pPr>
      <w:r>
        <w:rPr>
          <w:lang w:val="fr"/>
        </w:rPr>
        <w:t>S’il vous plaît prendre un moment pour lire les termes et conditions suivants avant de nous envoyer votre réservation complète.</w:t>
      </w:r>
    </w:p>
    <w:p w14:paraId="65A10377" w14:textId="13C7641F" w:rsidR="009C7321" w:rsidRPr="00F5190E" w:rsidRDefault="009C7321" w:rsidP="009C7321">
      <w:pPr>
        <w:rPr>
          <w:lang w:val="fr-FR"/>
        </w:rPr>
      </w:pPr>
      <w:r>
        <w:rPr>
          <w:lang w:val="fr"/>
        </w:rPr>
        <w:t>TERMES ET CONDITIONS DE MONTCABIROL</w:t>
      </w:r>
    </w:p>
    <w:p w14:paraId="6AE5914E" w14:textId="6B21DBB4" w:rsidR="009C7321" w:rsidRPr="00F5190E" w:rsidRDefault="009C7321" w:rsidP="009C7321">
      <w:pPr>
        <w:rPr>
          <w:b/>
          <w:color w:val="0070C0"/>
          <w:lang w:val="fr-FR"/>
        </w:rPr>
      </w:pPr>
      <w:r w:rsidRPr="0084783F">
        <w:rPr>
          <w:b/>
          <w:color w:val="0070C0"/>
          <w:lang w:val="fr"/>
        </w:rPr>
        <w:t>Informations de réservation</w:t>
      </w:r>
    </w:p>
    <w:p w14:paraId="32243B51" w14:textId="6C25EA68" w:rsidR="009C7321" w:rsidRPr="00F5190E" w:rsidRDefault="008D3CA7" w:rsidP="009C7321">
      <w:pPr>
        <w:rPr>
          <w:lang w:val="fr-FR"/>
        </w:rPr>
      </w:pPr>
      <w:r>
        <w:rPr>
          <w:lang w:val="fr"/>
        </w:rPr>
        <w:t>Le prix de location de chaque chalet est par semaine</w:t>
      </w:r>
      <w:r w:rsidR="0084783F">
        <w:rPr>
          <w:lang w:val="fr"/>
        </w:rPr>
        <w:t xml:space="preserve"> et y compris le</w:t>
      </w:r>
      <w:r>
        <w:rPr>
          <w:lang w:val="fr"/>
        </w:rPr>
        <w:t xml:space="preserve"> </w:t>
      </w:r>
      <w:r w:rsidR="005711A1">
        <w:rPr>
          <w:lang w:val="fr"/>
        </w:rPr>
        <w:t>linge et les serviettes. Le prix exclut</w:t>
      </w:r>
      <w:r>
        <w:rPr>
          <w:lang w:val="fr"/>
        </w:rPr>
        <w:t xml:space="preserve"> </w:t>
      </w:r>
      <w:r w:rsidR="00E12F64">
        <w:rPr>
          <w:lang w:val="fr"/>
        </w:rPr>
        <w:t>la taxe de séjour,</w:t>
      </w:r>
      <w:r>
        <w:rPr>
          <w:lang w:val="fr"/>
        </w:rPr>
        <w:t xml:space="preserve"> qui est une taxe de </w:t>
      </w:r>
      <w:r w:rsidR="00E12F64">
        <w:rPr>
          <w:lang w:val="fr"/>
        </w:rPr>
        <w:t xml:space="preserve">séjour </w:t>
      </w:r>
      <w:r>
        <w:rPr>
          <w:lang w:val="fr"/>
        </w:rPr>
        <w:t xml:space="preserve"> </w:t>
      </w:r>
      <w:r w:rsidR="009C7321">
        <w:rPr>
          <w:lang w:val="fr"/>
        </w:rPr>
        <w:t xml:space="preserve">de </w:t>
      </w:r>
      <w:r>
        <w:rPr>
          <w:lang w:val="fr"/>
        </w:rPr>
        <w:t xml:space="preserve"> </w:t>
      </w:r>
      <w:r w:rsidR="00AE70C7">
        <w:rPr>
          <w:lang w:val="fr"/>
        </w:rPr>
        <w:t>2,5% payable par les clients par personne et par nuit pour les occupants âgés de 18 ans et plus. Cette taxe, plus un dépôt de garantie remboursable /dommages de 2</w:t>
      </w:r>
      <w:r w:rsidR="00D14EF5">
        <w:rPr>
          <w:lang w:val="fr"/>
        </w:rPr>
        <w:t xml:space="preserve">50 doit </w:t>
      </w:r>
      <w:r>
        <w:rPr>
          <w:lang w:val="fr"/>
        </w:rPr>
        <w:t xml:space="preserve">être payé une semaine avant </w:t>
      </w:r>
      <w:proofErr w:type="gramStart"/>
      <w:r w:rsidR="009C7321">
        <w:rPr>
          <w:lang w:val="fr"/>
        </w:rPr>
        <w:t xml:space="preserve">votre </w:t>
      </w:r>
      <w:r>
        <w:rPr>
          <w:lang w:val="fr"/>
        </w:rPr>
        <w:t xml:space="preserve"> </w:t>
      </w:r>
      <w:r w:rsidR="00CA110B">
        <w:rPr>
          <w:lang w:val="fr"/>
        </w:rPr>
        <w:t>arrivée</w:t>
      </w:r>
      <w:proofErr w:type="gramEnd"/>
      <w:r w:rsidR="00CA110B">
        <w:rPr>
          <w:lang w:val="fr"/>
        </w:rPr>
        <w:t>.</w:t>
      </w:r>
    </w:p>
    <w:p w14:paraId="22BACF9F" w14:textId="52254052" w:rsidR="009C7321" w:rsidRPr="00F5190E" w:rsidRDefault="0065716A" w:rsidP="009C7321">
      <w:pPr>
        <w:rPr>
          <w:b/>
          <w:color w:val="0070C0"/>
          <w:lang w:val="fr-FR"/>
        </w:rPr>
      </w:pPr>
      <w:r w:rsidRPr="001E7C97">
        <w:rPr>
          <w:b/>
          <w:color w:val="0070C0"/>
          <w:lang w:val="fr"/>
        </w:rPr>
        <w:t>Pour sécuriser votre g</w:t>
      </w:r>
      <w:r w:rsidR="001E7C97" w:rsidRPr="001E7C97">
        <w:rPr>
          <w:color w:val="0070C0"/>
          <w:lang w:val="fr"/>
        </w:rPr>
        <w:t>î</w:t>
      </w:r>
      <w:r w:rsidR="001E7C97" w:rsidRPr="001E7C97">
        <w:rPr>
          <w:b/>
          <w:color w:val="0070C0"/>
          <w:lang w:val="fr"/>
        </w:rPr>
        <w:t>te</w:t>
      </w:r>
    </w:p>
    <w:p w14:paraId="1D07A5A7" w14:textId="7EF8543A" w:rsidR="009C7321" w:rsidRPr="00F5190E" w:rsidRDefault="0015050A" w:rsidP="009C7321">
      <w:pPr>
        <w:rPr>
          <w:lang w:val="fr-FR"/>
        </w:rPr>
      </w:pPr>
      <w:r>
        <w:rPr>
          <w:lang w:val="fr"/>
        </w:rPr>
        <w:t>Pour réserver votre chalet, veuillez vérifier d’abord la disponibilité et le prix (soit via le</w:t>
      </w:r>
      <w:r w:rsidR="00B009D8">
        <w:rPr>
          <w:lang w:val="fr"/>
        </w:rPr>
        <w:t>site Web, par courriel ou par téléphone). Ensuite, lisez les Conditions générales, remplissez le</w:t>
      </w:r>
      <w:r>
        <w:rPr>
          <w:lang w:val="fr"/>
        </w:rPr>
        <w:t xml:space="preserve"> </w:t>
      </w:r>
      <w:r w:rsidR="00F602F9">
        <w:rPr>
          <w:lang w:val="fr"/>
        </w:rPr>
        <w:t>formulaire de réservation en ligne et envoyez-le-nous (par e-mail ou par la poste), ainsi que le dépôt initial non remboursable (25 % du paiement total de location) ou le paiement intégral, si réservé dans les 8 semaines suivant l’arrivée.</w:t>
      </w:r>
    </w:p>
    <w:p w14:paraId="1D3CF038" w14:textId="3CB5B8C7" w:rsidR="009C7321" w:rsidRPr="00F5190E" w:rsidRDefault="005B791F" w:rsidP="009C7321">
      <w:pPr>
        <w:rPr>
          <w:lang w:val="fr-FR"/>
        </w:rPr>
      </w:pPr>
      <w:r>
        <w:rPr>
          <w:lang w:val="fr"/>
        </w:rPr>
        <w:t>Après réception du formulaire de réservation et du dépôt, nous vous enverrons</w:t>
      </w:r>
      <w:r w:rsidR="003A098E">
        <w:rPr>
          <w:lang w:val="fr"/>
        </w:rPr>
        <w:t xml:space="preserve"> un e-mail de confirmation.</w:t>
      </w:r>
      <w:r>
        <w:rPr>
          <w:lang w:val="fr"/>
        </w:rPr>
        <w:t xml:space="preserve"> </w:t>
      </w:r>
      <w:r w:rsidR="0065716A">
        <w:rPr>
          <w:lang w:val="fr"/>
        </w:rPr>
        <w:t>Il s’agit de l’acceptation formelle de la réservation.</w:t>
      </w:r>
    </w:p>
    <w:p w14:paraId="15E34DFB" w14:textId="6D9B3BC1" w:rsidR="009C7321" w:rsidRPr="00F5190E" w:rsidRDefault="00FB2B91" w:rsidP="009C7321">
      <w:pPr>
        <w:rPr>
          <w:lang w:val="fr-FR"/>
        </w:rPr>
      </w:pPr>
      <w:r w:rsidRPr="00FB2B91">
        <w:rPr>
          <w:lang w:val="fr"/>
        </w:rPr>
        <w:t xml:space="preserve">Les paiements de transfert direct peuvent être effectués sur nos comptes bancaires Français ou au Royaume-Uni en euros ou en équivalent Sterling. </w:t>
      </w:r>
      <w:r w:rsidR="000445CC">
        <w:rPr>
          <w:lang w:val="fr"/>
        </w:rPr>
        <w:t>Alternativement, le paiement peut être reçu par PayPal.</w:t>
      </w:r>
    </w:p>
    <w:p w14:paraId="43A2C75E" w14:textId="0D236389" w:rsidR="009C7321" w:rsidRPr="00F5190E" w:rsidRDefault="009C7321" w:rsidP="009C7321">
      <w:pPr>
        <w:rPr>
          <w:b/>
          <w:color w:val="0070C0"/>
          <w:lang w:val="fr-FR"/>
        </w:rPr>
      </w:pPr>
      <w:r w:rsidRPr="00760617">
        <w:rPr>
          <w:b/>
          <w:color w:val="0070C0"/>
          <w:lang w:val="fr"/>
        </w:rPr>
        <w:t>Paiement intégral</w:t>
      </w:r>
    </w:p>
    <w:p w14:paraId="3326597B" w14:textId="7E9EB4A5" w:rsidR="009C7321" w:rsidRPr="00F5190E" w:rsidRDefault="005B791F" w:rsidP="009C7321">
      <w:pPr>
        <w:rPr>
          <w:lang w:val="fr-FR"/>
        </w:rPr>
      </w:pPr>
      <w:r>
        <w:rPr>
          <w:lang w:val="fr"/>
        </w:rPr>
        <w:t>Le paiement intégral est exigible au plus tard 8 semaines avant la date d’arrivée. Si cela n’est pas reçu avant la date d’échéance, nous nous réservons le droit de demander une autre réservation, et des frais d’annulation seront mis en œuvre.</w:t>
      </w:r>
    </w:p>
    <w:p w14:paraId="61439893" w14:textId="6EA1D1D8" w:rsidR="009C7321" w:rsidRPr="00F5190E" w:rsidRDefault="00A373FB" w:rsidP="009C7321">
      <w:pPr>
        <w:rPr>
          <w:lang w:val="fr-FR"/>
        </w:rPr>
      </w:pPr>
      <w:r>
        <w:rPr>
          <w:lang w:val="fr"/>
        </w:rPr>
        <w:t>L’heure d’arrivée est après 16h00 le samedi (ou un autre jour par accord préalable).  Si vous avez besoin d’organiser un moment avant, s’il vous plaît contactez-nous à l’avance.  Notre heure de départ est de</w:t>
      </w:r>
      <w:r w:rsidR="00D14EF5">
        <w:rPr>
          <w:lang w:val="fr"/>
        </w:rPr>
        <w:t>1 1h00 le jour de votre départ, pour nous permettre de nous préparer pour nos prochains clients.</w:t>
      </w:r>
    </w:p>
    <w:p w14:paraId="5A7D7777" w14:textId="0EE9FD59" w:rsidR="00565166" w:rsidRPr="00F5190E" w:rsidRDefault="00565166" w:rsidP="00565166">
      <w:pPr>
        <w:rPr>
          <w:lang w:val="fr-FR"/>
        </w:rPr>
      </w:pPr>
      <w:r w:rsidRPr="00565166">
        <w:rPr>
          <w:color w:val="000000"/>
          <w:sz w:val="18"/>
          <w:szCs w:val="18"/>
          <w:lang w:val="fr"/>
        </w:rPr>
        <w:t xml:space="preserve">Nous vous demandons d’apporter vos propres serviettes de bain, mais si vous préférez ceux-ci peuvent être fournis </w:t>
      </w:r>
      <w:r w:rsidR="00F55673">
        <w:rPr>
          <w:color w:val="000000"/>
          <w:sz w:val="18"/>
          <w:szCs w:val="18"/>
          <w:lang w:val="fr"/>
        </w:rPr>
        <w:t>à</w:t>
      </w:r>
      <w:r>
        <w:rPr>
          <w:lang w:val="fr"/>
        </w:rPr>
        <w:t xml:space="preserve"> </w:t>
      </w:r>
      <w:r w:rsidR="00AB2585">
        <w:rPr>
          <w:color w:val="000000"/>
          <w:sz w:val="18"/>
          <w:szCs w:val="18"/>
          <w:lang w:val="fr"/>
        </w:rPr>
        <w:t>un coût de</w:t>
      </w:r>
      <w:r>
        <w:rPr>
          <w:lang w:val="fr"/>
        </w:rPr>
        <w:t xml:space="preserve"> </w:t>
      </w:r>
      <w:proofErr w:type="gramStart"/>
      <w:r w:rsidR="007463A9">
        <w:rPr>
          <w:color w:val="000000"/>
          <w:sz w:val="18"/>
          <w:szCs w:val="18"/>
          <w:lang w:val="fr"/>
        </w:rPr>
        <w:t>5</w:t>
      </w:r>
      <w:r>
        <w:rPr>
          <w:lang w:val="fr"/>
        </w:rPr>
        <w:t xml:space="preserve"> </w:t>
      </w:r>
      <w:r w:rsidR="00F55673">
        <w:rPr>
          <w:lang w:val="fr"/>
        </w:rPr>
        <w:t xml:space="preserve"> euros</w:t>
      </w:r>
      <w:proofErr w:type="gramEnd"/>
      <w:r>
        <w:rPr>
          <w:lang w:val="fr"/>
        </w:rPr>
        <w:t xml:space="preserve"> </w:t>
      </w:r>
      <w:r>
        <w:rPr>
          <w:color w:val="000000"/>
          <w:sz w:val="18"/>
          <w:szCs w:val="18"/>
          <w:lang w:val="fr"/>
        </w:rPr>
        <w:t xml:space="preserve"> par serviette.</w:t>
      </w:r>
    </w:p>
    <w:p w14:paraId="535551E9" w14:textId="2B069CB2" w:rsidR="009C7321" w:rsidRPr="00F5190E" w:rsidRDefault="009C7321" w:rsidP="009C7321">
      <w:pPr>
        <w:rPr>
          <w:b/>
          <w:color w:val="0070C0"/>
          <w:lang w:val="fr-FR"/>
        </w:rPr>
      </w:pPr>
      <w:r w:rsidRPr="007E03ED">
        <w:rPr>
          <w:b/>
          <w:color w:val="0070C0"/>
          <w:lang w:val="fr"/>
        </w:rPr>
        <w:t>Accessibilité</w:t>
      </w:r>
    </w:p>
    <w:p w14:paraId="6BA05C1F" w14:textId="3CD94781" w:rsidR="009C7321" w:rsidRPr="00F5190E" w:rsidRDefault="005D75FF" w:rsidP="009C7321">
      <w:pPr>
        <w:rPr>
          <w:lang w:val="fr-FR"/>
        </w:rPr>
      </w:pPr>
      <w:bookmarkStart w:id="0" w:name="_Hlk4424374"/>
      <w:r w:rsidRPr="005D75FF">
        <w:rPr>
          <w:lang w:val="fr"/>
        </w:rPr>
        <w:t>Si vous avez besoin d’un accès sans étapes ou si vous avez d’autres exigences en matière d’accessibilité, veuillez communiquer avec vous. Nous serons heureux de discuter de la meilleure façon de vous accueillir.</w:t>
      </w:r>
    </w:p>
    <w:bookmarkEnd w:id="0"/>
    <w:p w14:paraId="4D55EEE3" w14:textId="4EBA5AEA" w:rsidR="009C7321" w:rsidRPr="00F5190E" w:rsidRDefault="009C7321" w:rsidP="009C7321">
      <w:pPr>
        <w:rPr>
          <w:b/>
          <w:color w:val="0070C0"/>
          <w:lang w:val="fr-FR"/>
        </w:rPr>
      </w:pPr>
      <w:r w:rsidRPr="00CC24F1">
        <w:rPr>
          <w:b/>
          <w:color w:val="0070C0"/>
          <w:lang w:val="fr"/>
        </w:rPr>
        <w:lastRenderedPageBreak/>
        <w:t>Conditions générales</w:t>
      </w:r>
    </w:p>
    <w:p w14:paraId="00A858F4" w14:textId="611CEB2F" w:rsidR="009C7321" w:rsidRPr="00F5190E" w:rsidRDefault="007221FE" w:rsidP="009C7321">
      <w:pPr>
        <w:rPr>
          <w:lang w:val="fr-FR"/>
        </w:rPr>
      </w:pPr>
      <w:r>
        <w:rPr>
          <w:lang w:val="fr"/>
        </w:rPr>
        <w:t>Les chalets Montcabirol sont</w:t>
      </w:r>
      <w:r w:rsidR="009C7321">
        <w:rPr>
          <w:lang w:val="fr"/>
        </w:rPr>
        <w:t xml:space="preserve"> disponibles pour la location d’hébergement indépendant auprès de</w:t>
      </w:r>
      <w:r>
        <w:rPr>
          <w:lang w:val="fr"/>
        </w:rPr>
        <w:t xml:space="preserve"> Richard et Katie </w:t>
      </w:r>
      <w:r w:rsidR="009C7321">
        <w:rPr>
          <w:lang w:val="fr"/>
        </w:rPr>
        <w:t>(les propriétaires) pour vous le locataire (le client) nommé sur le formulaire de réservation.</w:t>
      </w:r>
    </w:p>
    <w:p w14:paraId="2D77573F" w14:textId="1D4E6351" w:rsidR="00403FA3" w:rsidRPr="00F5190E" w:rsidRDefault="00403FA3" w:rsidP="009C7321">
      <w:pPr>
        <w:rPr>
          <w:lang w:val="fr-FR"/>
        </w:rPr>
      </w:pPr>
      <w:r>
        <w:rPr>
          <w:lang w:val="fr"/>
        </w:rPr>
        <w:t xml:space="preserve">Brochure et précision : Bien que tous les efforts </w:t>
      </w:r>
      <w:proofErr w:type="gramStart"/>
      <w:r>
        <w:rPr>
          <w:lang w:val="fr"/>
        </w:rPr>
        <w:t>ont</w:t>
      </w:r>
      <w:proofErr w:type="gramEnd"/>
      <w:r>
        <w:rPr>
          <w:lang w:val="fr"/>
        </w:rPr>
        <w:t xml:space="preserve"> été faits pour s’assurer que la brochure et tout le matériel publicitaire</w:t>
      </w:r>
      <w:r w:rsidR="002711F2">
        <w:rPr>
          <w:lang w:val="fr"/>
        </w:rPr>
        <w:t xml:space="preserve"> sont exacts au moment de la publication, nous ne pouvons pas être tenus responsables des changements ou des questions qui échappent à notre contrôle.  Toutes les informations sont données de bonne foi, mais aucune garantie n’est faite en ce qui concerne l’information.</w:t>
      </w:r>
    </w:p>
    <w:p w14:paraId="170BA3F1" w14:textId="2B8E693D" w:rsidR="009C7321" w:rsidRPr="00F5190E" w:rsidRDefault="00C9793E" w:rsidP="009C7321">
      <w:pPr>
        <w:rPr>
          <w:lang w:val="fr-FR"/>
        </w:rPr>
      </w:pPr>
      <w:r>
        <w:rPr>
          <w:lang w:val="fr"/>
        </w:rPr>
        <w:t>Pour réserver la propriété, le Client doit remplir le formulaire et les conditions de réservation et prendre des dispositions pour payer le dépôt non remboursable de 25 % indiqué. Après la réception du dépôt et le formulaire de réservation signé, les propriétaires enverront la confirmation de la réservation. Il s’agit d’une acceptation formelle de la réservation.</w:t>
      </w:r>
    </w:p>
    <w:p w14:paraId="3426E844" w14:textId="3B81D7DA" w:rsidR="009C7321" w:rsidRPr="00F5190E" w:rsidRDefault="009C7321" w:rsidP="009C7321">
      <w:pPr>
        <w:rPr>
          <w:lang w:val="fr-FR"/>
        </w:rPr>
      </w:pPr>
      <w:r>
        <w:rPr>
          <w:lang w:val="fr"/>
        </w:rPr>
        <w:t>Le solde du loyer est payable au plus tard 8 semaines avant le début de la réservation de vacances. Si le paiement n’est pas reçu avant cette date, la réservation est annulée et le dépôt initial est confisqué. Les réservations effectuées dans les 8 semaines suivant le début de la période de location nécessitent un paiement intégral au moment de la réservation.</w:t>
      </w:r>
    </w:p>
    <w:p w14:paraId="50DB46EF" w14:textId="3E4B3862" w:rsidR="00403FA3" w:rsidRPr="00F5190E" w:rsidRDefault="009C7321" w:rsidP="00403FA3">
      <w:pPr>
        <w:rPr>
          <w:rFonts w:ascii="Times New Roman" w:eastAsia="Times New Roman" w:hAnsi="Times New Roman" w:cs="Times New Roman"/>
          <w:color w:val="000000" w:themeColor="text1"/>
          <w:sz w:val="24"/>
          <w:szCs w:val="24"/>
          <w:lang w:val="fr-FR"/>
        </w:rPr>
      </w:pPr>
      <w:r w:rsidRPr="00403FA3">
        <w:rPr>
          <w:color w:val="000000" w:themeColor="text1"/>
          <w:lang w:val="fr"/>
        </w:rPr>
        <w:t>Annulation :</w:t>
      </w:r>
      <w:r w:rsidR="00403FA3">
        <w:rPr>
          <w:color w:val="000000" w:themeColor="text1"/>
          <w:lang w:val="fr"/>
        </w:rPr>
        <w:t xml:space="preserve"> Le dépôt et le paiement final ne sont pas remboursables.  </w:t>
      </w:r>
      <w:r>
        <w:rPr>
          <w:lang w:val="fr"/>
        </w:rPr>
        <w:t xml:space="preserve"> </w:t>
      </w:r>
      <w:r w:rsidR="00403FA3" w:rsidRPr="00403FA3">
        <w:rPr>
          <w:color w:val="000000" w:themeColor="text1"/>
          <w:lang w:val="fr"/>
        </w:rPr>
        <w:t>Il est recommandé de sous-prendre une assurance pour protéger le risque d’annulation dès le moment de la réservation et pour les soins médicaux, la couverture des bagages, etc. à l’étranger.  Si un</w:t>
      </w:r>
      <w:r>
        <w:rPr>
          <w:lang w:val="fr"/>
        </w:rPr>
        <w:t xml:space="preserve"> </w:t>
      </w:r>
      <w:r w:rsidR="00403FA3" w:rsidRPr="00403FA3">
        <w:rPr>
          <w:color w:val="000000" w:themeColor="text1"/>
          <w:sz w:val="21"/>
          <w:szCs w:val="21"/>
          <w:shd w:val="clear" w:color="auto" w:fill="FFFFFF"/>
          <w:lang w:val="fr"/>
        </w:rPr>
        <w:t xml:space="preserve">chalet n’est pas disponible le jour indiqué, en raison de circonstances imprévues, chaque tentative sera faite pour reloger les invités.  Si ce n’est pas possible, tous les loyers de </w:t>
      </w:r>
      <w:proofErr w:type="gramStart"/>
      <w:r w:rsidR="00403FA3" w:rsidRPr="00403FA3">
        <w:rPr>
          <w:color w:val="000000" w:themeColor="text1"/>
          <w:sz w:val="21"/>
          <w:szCs w:val="21"/>
          <w:shd w:val="clear" w:color="auto" w:fill="FFFFFF"/>
          <w:lang w:val="fr"/>
        </w:rPr>
        <w:t>mon</w:t>
      </w:r>
      <w:r w:rsidR="00403FA3">
        <w:rPr>
          <w:color w:val="000000" w:themeColor="text1"/>
          <w:sz w:val="21"/>
          <w:szCs w:val="21"/>
          <w:shd w:val="clear" w:color="auto" w:fill="FFFFFF"/>
          <w:lang w:val="fr"/>
        </w:rPr>
        <w:t>ey</w:t>
      </w:r>
      <w:r>
        <w:rPr>
          <w:lang w:val="fr"/>
        </w:rPr>
        <w:t xml:space="preserve">  sera</w:t>
      </w:r>
      <w:proofErr w:type="gramEnd"/>
      <w:r>
        <w:rPr>
          <w:lang w:val="fr"/>
        </w:rPr>
        <w:t xml:space="preserve"> </w:t>
      </w:r>
      <w:r w:rsidR="00403FA3" w:rsidRPr="00403FA3">
        <w:rPr>
          <w:color w:val="000000" w:themeColor="text1"/>
          <w:sz w:val="21"/>
          <w:szCs w:val="21"/>
          <w:shd w:val="clear" w:color="auto" w:fill="FFFFFF"/>
          <w:lang w:val="fr"/>
        </w:rPr>
        <w:t xml:space="preserve"> </w:t>
      </w:r>
      <w:proofErr w:type="spellStart"/>
      <w:r w:rsidR="00403FA3" w:rsidRPr="00403FA3">
        <w:rPr>
          <w:color w:val="000000" w:themeColor="text1"/>
          <w:sz w:val="21"/>
          <w:szCs w:val="21"/>
          <w:shd w:val="clear" w:color="auto" w:fill="FFFFFF"/>
          <w:lang w:val="fr"/>
        </w:rPr>
        <w:t>réfu</w:t>
      </w:r>
      <w:r w:rsidR="00403FA3">
        <w:rPr>
          <w:color w:val="000000" w:themeColor="text1"/>
          <w:sz w:val="21"/>
          <w:szCs w:val="21"/>
          <w:shd w:val="clear" w:color="auto" w:fill="FFFFFF"/>
          <w:lang w:val="fr"/>
        </w:rPr>
        <w:t>n</w:t>
      </w:r>
      <w:r w:rsidR="00403FA3" w:rsidRPr="00403FA3">
        <w:rPr>
          <w:color w:val="000000" w:themeColor="text1"/>
          <w:sz w:val="21"/>
          <w:szCs w:val="21"/>
          <w:shd w:val="clear" w:color="auto" w:fill="FFFFFF"/>
          <w:lang w:val="fr"/>
        </w:rPr>
        <w:t>ded</w:t>
      </w:r>
      <w:proofErr w:type="spellEnd"/>
      <w:r w:rsidR="00403FA3" w:rsidRPr="00403FA3">
        <w:rPr>
          <w:color w:val="000000" w:themeColor="text1"/>
          <w:sz w:val="21"/>
          <w:szCs w:val="21"/>
          <w:shd w:val="clear" w:color="auto" w:fill="FFFFFF"/>
          <w:lang w:val="fr"/>
        </w:rPr>
        <w:t xml:space="preserve"> sans aucun doute, mais aucune autre responsabilité ne tombera sur les propriétaires</w:t>
      </w:r>
    </w:p>
    <w:p w14:paraId="6C60B672" w14:textId="09C98138" w:rsidR="00D32C81" w:rsidRPr="00F5190E" w:rsidRDefault="00403FA3" w:rsidP="00D32C81">
      <w:pPr>
        <w:rPr>
          <w:lang w:val="fr-FR"/>
        </w:rPr>
      </w:pPr>
      <w:r w:rsidRPr="002D063C">
        <w:rPr>
          <w:lang w:val="fr"/>
        </w:rPr>
        <w:t>Dépôt : Un dépôt de garantie remboursable de 250 doit être versé avant une semaine de votre arrivée. Les paiements de transfert direct peuvent être effectués sur nos comptes bancaires Français ou au Royaume-Uni en euros ou en équivalent Sterling. Alternativement, le paiement peut être reçu par PayPal.</w:t>
      </w:r>
    </w:p>
    <w:p w14:paraId="3A016B07" w14:textId="48C944C9" w:rsidR="009C7321" w:rsidRPr="00F5190E" w:rsidRDefault="009C7321" w:rsidP="009C7321">
      <w:pPr>
        <w:rPr>
          <w:lang w:val="fr-FR"/>
        </w:rPr>
      </w:pPr>
      <w:r>
        <w:rPr>
          <w:lang w:val="fr"/>
        </w:rPr>
        <w:t>Vous êtes tenu de laisser la propriété bien rangée et en bon état lorsque vous partez. Le dépôt vous sera conservé et retourné dans les 14 jours suivant la fin de vos vacances, sous réserve d’une inspection satisfaisante de la propriété. Vous devrez vérifier un inventaire à votre arrivée au chalet. Si à tout moment vous découvrez que quelque chose est manquant ou endommagé, vous devez nous le faire savoir immédiatement, sinon nous supposerons que la perte / dommages a été causé par vous-mêmes. Nous nous réservons le droit de déduire du dépôt le coût de tout dommage causé à la propriété ou à ses raccords et équipements, bien que la responsabilité du client ne se limite pas à ce montant. Nous espérons ne pas avoir à percevoir de telles charges, sauf dans des circonstances exceptionnelles.</w:t>
      </w:r>
    </w:p>
    <w:p w14:paraId="7126BD42" w14:textId="7AF6CD88" w:rsidR="009C7321" w:rsidRPr="00F5190E" w:rsidRDefault="00403FA3" w:rsidP="009C7321">
      <w:pPr>
        <w:rPr>
          <w:lang w:val="fr-FR"/>
        </w:rPr>
      </w:pPr>
      <w:r>
        <w:rPr>
          <w:lang w:val="fr"/>
        </w:rPr>
        <w:t>Nettoyage : Le client accepte d’être une prise prévenante et de prendre bien soin de l’appartement et des installations. Le client accepte également de laisser la propriété dans un état propre et bien rangé à la fin de la période de location.  Si un nettoyage supplémentaire est nécessaire, des frais minimums de 50 euros seront perçus.</w:t>
      </w:r>
    </w:p>
    <w:p w14:paraId="38803589" w14:textId="21355AF6" w:rsidR="009C7321" w:rsidRPr="00F5190E" w:rsidRDefault="004265ED" w:rsidP="009C7321">
      <w:pPr>
        <w:rPr>
          <w:lang w:val="fr-FR"/>
        </w:rPr>
      </w:pPr>
      <w:r>
        <w:rPr>
          <w:lang w:val="fr"/>
        </w:rPr>
        <w:t>La période de location commence à 16h00 le</w:t>
      </w:r>
      <w:r w:rsidR="00537397">
        <w:rPr>
          <w:lang w:val="fr"/>
        </w:rPr>
        <w:t>premier</w:t>
      </w:r>
      <w:r w:rsidR="009C7321">
        <w:rPr>
          <w:lang w:val="fr"/>
        </w:rPr>
        <w:t>jour et se termine à 11h00</w:t>
      </w:r>
      <w:r>
        <w:rPr>
          <w:lang w:val="fr"/>
        </w:rPr>
        <w:t xml:space="preserve">le dernier jour. Le propriétaire ne sera pas tenu d’offrir le logement avant l’heure indiquée et le client n’aura pas le droit de rester en profession après l’annonce du délai. Votre coopération pour vous y conformer est </w:t>
      </w:r>
      <w:r>
        <w:rPr>
          <w:lang w:val="fr"/>
        </w:rPr>
        <w:lastRenderedPageBreak/>
        <w:t>appréciée afin qu’il y ait suffisamment de temps pour préparer la propriété pour les clients suivants, bien que nous examinerons les demandes raisonnables de modifier les délais, si possible.</w:t>
      </w:r>
    </w:p>
    <w:p w14:paraId="1287BFF0" w14:textId="2B47F6C6" w:rsidR="00774C35" w:rsidRPr="00F5190E" w:rsidRDefault="009C7321" w:rsidP="009C7321">
      <w:pPr>
        <w:rPr>
          <w:lang w:val="fr-FR"/>
        </w:rPr>
      </w:pPr>
      <w:r w:rsidRPr="00511991">
        <w:rPr>
          <w:lang w:val="fr"/>
        </w:rPr>
        <w:t>L’hébergement est fourni pour les personnes nommées sur le formulaire de réservation. Nous devons être informés avant toute modification. La capacité maximale de nos chalets est la suivante :</w:t>
      </w:r>
    </w:p>
    <w:p w14:paraId="1880814C" w14:textId="24A838AC" w:rsidR="009C7321" w:rsidRPr="00F5190E" w:rsidRDefault="00E70AC9" w:rsidP="009C7321">
      <w:pPr>
        <w:rPr>
          <w:lang w:val="fr-FR"/>
        </w:rPr>
      </w:pPr>
      <w:r w:rsidRPr="00511991">
        <w:rPr>
          <w:lang w:val="fr"/>
        </w:rPr>
        <w:t>La maison de Limoux '6 personnesGîte</w:t>
      </w:r>
      <w:r w:rsidR="00B4673F" w:rsidRPr="00511991">
        <w:rPr>
          <w:lang w:val="fr"/>
        </w:rPr>
        <w:br/>
      </w:r>
      <w:r w:rsidR="009531E2" w:rsidRPr="009531E2">
        <w:rPr>
          <w:rStyle w:val="Emphasis"/>
          <w:bCs/>
          <w:i w:val="0"/>
          <w:iCs w:val="0"/>
          <w:shd w:val="clear" w:color="auto" w:fill="FFFFFF"/>
          <w:lang w:val="fr"/>
        </w:rPr>
        <w:t xml:space="preserve"> Pyrénées</w:t>
      </w:r>
      <w:r>
        <w:rPr>
          <w:lang w:val="fr"/>
        </w:rPr>
        <w:t xml:space="preserve"> </w:t>
      </w:r>
      <w:r w:rsidR="00B4673F" w:rsidRPr="00511991">
        <w:rPr>
          <w:lang w:val="fr"/>
        </w:rPr>
        <w:t xml:space="preserve"> '4 personnesGîte Foix ' 6 personnesCes nombres ne doivent pas être dépassés. Seul le nombre de personnes indiquées sur le formulaire de réservation peut occuper la propriété, même si l’occupation maximale n’est pas atteinte.</w:t>
      </w:r>
      <w:r w:rsidR="00B4673F" w:rsidRPr="00511991">
        <w:rPr>
          <w:lang w:val="fr"/>
        </w:rPr>
        <w:br/>
      </w:r>
      <w:r w:rsidR="00B4673F" w:rsidRPr="00511991">
        <w:rPr>
          <w:lang w:val="fr"/>
        </w:rPr>
        <w:br/>
      </w:r>
      <w:r w:rsidR="00774C35" w:rsidRPr="00511991">
        <w:rPr>
          <w:lang w:val="fr"/>
        </w:rPr>
        <w:br/>
      </w:r>
    </w:p>
    <w:p w14:paraId="6B7410AF" w14:textId="43EF866F" w:rsidR="009C7321" w:rsidRPr="00F5190E" w:rsidRDefault="009C7321" w:rsidP="009C7321">
      <w:pPr>
        <w:rPr>
          <w:lang w:val="fr-FR"/>
        </w:rPr>
      </w:pPr>
      <w:r>
        <w:rPr>
          <w:lang w:val="fr"/>
        </w:rPr>
        <w:t>Le client accepte de ne pas agir de quelque façon que ce soit qui causerait une nuisance ou des perturbations aux résidents d’une propriété voisine. Si nous considérons votre comportement comme inacceptable, nous nous réservons le droit de vous demander de quitter le chalet. Aucun remboursement ne sera effectué.</w:t>
      </w:r>
    </w:p>
    <w:p w14:paraId="57052AFD" w14:textId="06A2DBBB" w:rsidR="00403FA3" w:rsidRPr="00F5190E" w:rsidRDefault="00403FA3" w:rsidP="009C7321">
      <w:pPr>
        <w:rPr>
          <w:lang w:val="fr-FR"/>
        </w:rPr>
      </w:pPr>
      <w:r>
        <w:rPr>
          <w:lang w:val="fr"/>
        </w:rPr>
        <w:t>Plaintes : En cas de plainte, que ce soit à l’arrivée ou après le début de l’occupation, cela devrait être porté immédiatement à l’attention des propriétaires afin que des mesures correctives, si nécessaire, puissent être prises sans délai.  Ils feront tout leur possible pour faire face à toutes les difficultés à la fois rapidement et efficacement.  Les propriétaires conservent le droit d’entrer dans la propriété à tout moment raisonnable pour traiter toute plainte et pour effectuer les réparations jugées nécessaires à la propriété ou à l’équipement.  Toute plainte après le départ doit être écrite dans les 14 jours suivant votre départ.</w:t>
      </w:r>
    </w:p>
    <w:p w14:paraId="5E572ABD" w14:textId="6903D13E" w:rsidR="009C7321" w:rsidRPr="00F5190E" w:rsidRDefault="009C7321" w:rsidP="009C7321">
      <w:pPr>
        <w:rPr>
          <w:lang w:val="fr-FR"/>
        </w:rPr>
      </w:pPr>
      <w:r w:rsidRPr="00CA110B">
        <w:rPr>
          <w:lang w:val="fr"/>
        </w:rPr>
        <w:t>La location comprend l’eau, l’électricité et l’utilisation de la piscine et du jardin. Le coût de location exclut la taxe touristique locale qui est payable par le Client à l’arrivée (nuit iper par personne âgée de 18 ans ou plus).</w:t>
      </w:r>
    </w:p>
    <w:p w14:paraId="19387A58" w14:textId="0146D3E5" w:rsidR="009C7321" w:rsidRPr="00F5190E" w:rsidRDefault="009C7321" w:rsidP="009C7321">
      <w:pPr>
        <w:rPr>
          <w:lang w:val="fr-FR"/>
        </w:rPr>
      </w:pPr>
      <w:r w:rsidRPr="007A306B">
        <w:rPr>
          <w:lang w:val="fr"/>
        </w:rPr>
        <w:t>La literie, le linge et les serviettes sont fournis, pour une utilisation seulement à l’intérieur de votre</w:t>
      </w:r>
      <w:r w:rsidRPr="008A7858">
        <w:rPr>
          <w:lang w:val="fr"/>
        </w:rPr>
        <w:t xml:space="preserve">chalet. Nous pouvons fournir un lit bébé et un matelas avec une couverture imperméable à l’eau gratuitement, sur demande, cependant, nous demandons aux clients d’apporter leur propre linge de lit bébé. Du linge propre sera fourni le samedi pour les séjours de 2 semaines ou plus. </w:t>
      </w:r>
      <w:r>
        <w:rPr>
          <w:lang w:val="fr"/>
        </w:rPr>
        <w:t xml:space="preserve"> </w:t>
      </w:r>
      <w:r w:rsidRPr="00885C87">
        <w:rPr>
          <w:lang w:val="fr"/>
        </w:rPr>
        <w:t>Des serviettes supplémentaires pour une utilisation à la piscine ou à emporter à la plage sont disponibles à la location à</w:t>
      </w:r>
      <w:r>
        <w:rPr>
          <w:lang w:val="fr"/>
        </w:rPr>
        <w:t xml:space="preserve"> </w:t>
      </w:r>
      <w:r w:rsidR="00403FA3">
        <w:rPr>
          <w:lang w:val="fr"/>
        </w:rPr>
        <w:t>5</w:t>
      </w:r>
      <w:r>
        <w:rPr>
          <w:lang w:val="fr"/>
        </w:rPr>
        <w:t xml:space="preserve"> </w:t>
      </w:r>
      <w:r w:rsidRPr="00885C87">
        <w:rPr>
          <w:lang w:val="fr"/>
        </w:rPr>
        <w:t xml:space="preserve"> euros la serviette, si nécessaire. Vous serez responsable de tout autre lavage pendant vos vacances.</w:t>
      </w:r>
    </w:p>
    <w:p w14:paraId="6B0ED17B" w14:textId="56AE14B5" w:rsidR="00403FA3" w:rsidRPr="00F5190E" w:rsidRDefault="00403FA3" w:rsidP="009C7321">
      <w:pPr>
        <w:rPr>
          <w:lang w:val="fr-FR"/>
        </w:rPr>
      </w:pPr>
      <w:r>
        <w:rPr>
          <w:lang w:val="fr"/>
        </w:rPr>
        <w:t>Piscine: 12m x 6m 1.2m-1.8m</w:t>
      </w:r>
    </w:p>
    <w:p w14:paraId="6F5D4C47" w14:textId="523759C4" w:rsidR="00403FA3" w:rsidRPr="00F5190E" w:rsidRDefault="00403FA3" w:rsidP="009C7321">
      <w:pPr>
        <w:rPr>
          <w:lang w:val="fr-FR"/>
        </w:rPr>
      </w:pPr>
      <w:r>
        <w:rPr>
          <w:lang w:val="fr"/>
        </w:rPr>
        <w:t xml:space="preserve">La piscine est ouverte entre </w:t>
      </w:r>
      <w:r w:rsidR="00DE3C78">
        <w:rPr>
          <w:lang w:val="fr"/>
        </w:rPr>
        <w:t>0</w:t>
      </w:r>
      <w:r>
        <w:rPr>
          <w:lang w:val="fr"/>
        </w:rPr>
        <w:t>9h00 et 19h00.  Pas de verre à boire ou de bouteilles à utiliser autour de la piscine, en plastique seulement  (ceux-ci ont été fournis dans votre</w:t>
      </w:r>
      <w:r w:rsidR="00DE3C78">
        <w:rPr>
          <w:lang w:val="fr"/>
        </w:rPr>
        <w:t>propriété).</w:t>
      </w:r>
      <w:r>
        <w:rPr>
          <w:lang w:val="fr"/>
        </w:rPr>
        <w:t xml:space="preserve"> Les enfants qui seront sous la supervision d’un adulte en tout temps, car les </w:t>
      </w:r>
      <w:r w:rsidR="00DE3C78">
        <w:rPr>
          <w:lang w:val="fr"/>
        </w:rPr>
        <w:t>O</w:t>
      </w:r>
      <w:r>
        <w:rPr>
          <w:lang w:val="fr"/>
        </w:rPr>
        <w:t>wners ne peuvent pas être responsables de leur sécurité car il n’y a pas de sauveteur en service.</w:t>
      </w:r>
    </w:p>
    <w:p w14:paraId="58A7BB50" w14:textId="21F906D7" w:rsidR="00CA110B" w:rsidRPr="00F5190E" w:rsidRDefault="00A34093" w:rsidP="009C7321">
      <w:pPr>
        <w:rPr>
          <w:lang w:val="fr-FR"/>
        </w:rPr>
      </w:pPr>
      <w:r>
        <w:rPr>
          <w:lang w:val="fr"/>
        </w:rPr>
        <w:t xml:space="preserve">Général: Si tous les efforts possibles seront faits pour maintenir la piscine et l’équipement ménager en bon état pour le plaisir de nos clients, nous ne pouvons pas accepter la responsabilité en cas de calamité imprévue, mais vous demanderait de supporter avec nous pendant que nous essayons de corriger le problème dès que possible. </w:t>
      </w:r>
      <w:r w:rsidR="005D5062">
        <w:rPr>
          <w:lang w:val="fr"/>
        </w:rPr>
        <w:t>Il n’est pas interdit de fumer du</w:t>
      </w:r>
      <w:r>
        <w:rPr>
          <w:lang w:val="fr"/>
        </w:rPr>
        <w:t>côté des</w:t>
      </w:r>
      <w:r w:rsidR="008C3BC0">
        <w:rPr>
          <w:lang w:val="fr"/>
        </w:rPr>
        <w:t>propriétés ou autour de la piscine. Si la propriété a besoin de fumigation en raison de smoking une charge minimale de 50</w:t>
      </w:r>
      <w:r>
        <w:rPr>
          <w:lang w:val="fr"/>
        </w:rPr>
        <w:t xml:space="preserve"> </w:t>
      </w:r>
      <w:r w:rsidR="00403FA3">
        <w:rPr>
          <w:lang w:val="fr"/>
        </w:rPr>
        <w:t xml:space="preserve"> euros sera prélevée.</w:t>
      </w:r>
    </w:p>
    <w:p w14:paraId="3E28D844" w14:textId="53F71026" w:rsidR="00EA5829" w:rsidRPr="00F5190E" w:rsidRDefault="00EA5829" w:rsidP="00EA5829">
      <w:pPr>
        <w:spacing w:before="100" w:beforeAutospacing="1" w:after="100" w:afterAutospacing="1" w:line="240" w:lineRule="auto"/>
        <w:rPr>
          <w:rFonts w:ascii="Verdana" w:eastAsia="Times New Roman" w:hAnsi="Verdana" w:cs="Times New Roman"/>
          <w:color w:val="000000"/>
          <w:sz w:val="18"/>
          <w:szCs w:val="18"/>
          <w:lang w:val="fr-FR"/>
        </w:rPr>
      </w:pPr>
      <w:r w:rsidRPr="00EA5829">
        <w:rPr>
          <w:color w:val="000000"/>
          <w:sz w:val="18"/>
          <w:szCs w:val="18"/>
          <w:lang w:val="fr"/>
        </w:rPr>
        <w:lastRenderedPageBreak/>
        <w:t>S’il vous plaît noter que comme nous vivons dans un cadre rural magnifique, nous avons actuellement un signal téléphonique limité, mais WIFI est disponible dans tous les jardins.</w:t>
      </w:r>
    </w:p>
    <w:p w14:paraId="5207B8C0" w14:textId="618F4352" w:rsidR="009C7321" w:rsidRPr="00F5190E" w:rsidRDefault="009C7321" w:rsidP="009C7321">
      <w:pPr>
        <w:rPr>
          <w:lang w:val="fr-FR"/>
        </w:rPr>
      </w:pPr>
      <w:r>
        <w:rPr>
          <w:lang w:val="fr"/>
        </w:rPr>
        <w:t>Les animaux de compagnie ne sont pas admis dans la propriété.</w:t>
      </w:r>
    </w:p>
    <w:p w14:paraId="0D476EE7" w14:textId="77777777" w:rsidR="009C7321" w:rsidRPr="00F5190E" w:rsidRDefault="009C7321" w:rsidP="009C7321">
      <w:pPr>
        <w:rPr>
          <w:lang w:val="fr-FR"/>
        </w:rPr>
      </w:pPr>
      <w:r>
        <w:rPr>
          <w:lang w:val="fr"/>
        </w:rPr>
        <w:t xml:space="preserve">Les propriétaires ne sont pas responsables envers le </w:t>
      </w:r>
      <w:proofErr w:type="gramStart"/>
      <w:r>
        <w:rPr>
          <w:lang w:val="fr"/>
        </w:rPr>
        <w:t>client:-</w:t>
      </w:r>
      <w:proofErr w:type="gramEnd"/>
    </w:p>
    <w:p w14:paraId="3AFCF21E" w14:textId="7B957DA3" w:rsidR="009C7321" w:rsidRPr="00F5190E" w:rsidRDefault="009C7321" w:rsidP="009C7321">
      <w:pPr>
        <w:rPr>
          <w:lang w:val="fr-FR"/>
        </w:rPr>
      </w:pPr>
      <w:r>
        <w:rPr>
          <w:lang w:val="fr"/>
        </w:rPr>
        <w:t>pour tout défaut temporaire ou arrêt dans la fourniture de services publics à la propriété, ni en ce qui concerne tout équipement, usine, machinerie ou appareil dans la propriété ou le jardin.</w:t>
      </w:r>
    </w:p>
    <w:p w14:paraId="1E491B2D" w14:textId="207AA5C2" w:rsidR="009C7321" w:rsidRPr="00F5190E" w:rsidRDefault="009C7321" w:rsidP="009C7321">
      <w:pPr>
        <w:rPr>
          <w:lang w:val="fr-FR"/>
        </w:rPr>
      </w:pPr>
      <w:r>
        <w:rPr>
          <w:lang w:val="fr"/>
        </w:rPr>
        <w:t>b pour la perte, les dommages ou les blessures, qui sont le résultat de conditions météorologiques défavorables, émeutes, guerres, grèves ou d’autres questions indépendantes de la volonté des propriétaires.</w:t>
      </w:r>
    </w:p>
    <w:p w14:paraId="1C35CF88" w14:textId="3FF14067" w:rsidR="00403FA3" w:rsidRPr="00F5190E" w:rsidRDefault="00403FA3" w:rsidP="009C7321">
      <w:pPr>
        <w:rPr>
          <w:lang w:val="fr-FR"/>
        </w:rPr>
      </w:pPr>
      <w:proofErr w:type="gramStart"/>
      <w:r>
        <w:rPr>
          <w:lang w:val="fr"/>
        </w:rPr>
        <w:t>c</w:t>
      </w:r>
      <w:proofErr w:type="gramEnd"/>
      <w:r>
        <w:rPr>
          <w:lang w:val="fr"/>
        </w:rPr>
        <w:t xml:space="preserve"> Stationnement de voiture couvert et à risque de propriétaires.  </w:t>
      </w:r>
    </w:p>
    <w:p w14:paraId="5827A842" w14:textId="5121EC23" w:rsidR="009C7321" w:rsidRPr="00F5190E" w:rsidRDefault="009C7321" w:rsidP="009C7321">
      <w:pPr>
        <w:rPr>
          <w:lang w:val="fr-FR"/>
        </w:rPr>
      </w:pPr>
      <w:r>
        <w:rPr>
          <w:lang w:val="fr"/>
        </w:rPr>
        <w:t>d pour toute perte, blessure, décès ou dommage qui peut être subi lors de son séjour à la propriété</w:t>
      </w:r>
    </w:p>
    <w:p w14:paraId="4349C6D7" w14:textId="0756F150" w:rsidR="009C7321" w:rsidRPr="00F5190E" w:rsidRDefault="009C7321" w:rsidP="009C7321">
      <w:pPr>
        <w:rPr>
          <w:lang w:val="fr-FR"/>
        </w:rPr>
      </w:pPr>
      <w:r>
        <w:rPr>
          <w:lang w:val="fr"/>
        </w:rPr>
        <w:t>e pour la sécurité personnelle des clients (ou de leurs biens) dans nos locaux / en utilisant des articles fournis par nous-mêmes. Il est de la responsabilité du Client de veiller à ce que tous les enfants soient surveillés, en particulier dans et autour de la terrasse et des escaliers.</w:t>
      </w:r>
    </w:p>
    <w:p w14:paraId="46FEDF19" w14:textId="3669EB76" w:rsidR="009C7321" w:rsidRPr="00F5190E" w:rsidRDefault="009C7321" w:rsidP="009C7321">
      <w:pPr>
        <w:rPr>
          <w:lang w:val="fr-FR"/>
        </w:rPr>
      </w:pPr>
      <w:r>
        <w:rPr>
          <w:lang w:val="fr"/>
        </w:rPr>
        <w:t>En aucun cas le passif des propriétaires ne dépassera le montant versé par le client aux propriétaires pour la période de location.</w:t>
      </w:r>
    </w:p>
    <w:p w14:paraId="7D6CAA4E" w14:textId="3AC1AC55" w:rsidR="009C7321" w:rsidRPr="00F5190E" w:rsidRDefault="009C7321" w:rsidP="009C7321">
      <w:pPr>
        <w:rPr>
          <w:lang w:val="fr-FR"/>
        </w:rPr>
      </w:pPr>
      <w:r>
        <w:rPr>
          <w:lang w:val="fr"/>
        </w:rPr>
        <w:t>Ce contrat sera régi par Français droit dans tous les cas, y compris la formation et l’interprétation, et sera considéré comme ayant été fait en France. Toute procédure découlant de ce contrat ou en relation avec ce contrat peut être engagée devant un tribunal compétent en France.</w:t>
      </w:r>
    </w:p>
    <w:p w14:paraId="3B909C27" w14:textId="77777777" w:rsidR="00EE21D2" w:rsidRPr="00F5190E" w:rsidRDefault="00EE21D2">
      <w:pPr>
        <w:rPr>
          <w:b/>
          <w:lang w:val="fr-FR"/>
        </w:rPr>
      </w:pPr>
    </w:p>
    <w:p w14:paraId="4DA900BE" w14:textId="6EF932FF" w:rsidR="00CA110B" w:rsidRDefault="00982852" w:rsidP="00CA110B">
      <w:pPr>
        <w:rPr>
          <w:lang w:val="fr"/>
        </w:rPr>
      </w:pPr>
      <w:r w:rsidRPr="00982852">
        <w:rPr>
          <w:b/>
          <w:lang w:val="fr"/>
        </w:rPr>
        <w:t>Sterling supplément</w:t>
      </w:r>
      <w:r>
        <w:rPr>
          <w:lang w:val="fr"/>
        </w:rPr>
        <w:br/>
      </w:r>
      <w:r w:rsidRPr="00FB2B91">
        <w:rPr>
          <w:lang w:val="fr"/>
        </w:rPr>
        <w:t>S’il vous plaît contactez-nous pour le taux de change au moment du paiement</w:t>
      </w:r>
    </w:p>
    <w:p w14:paraId="69265D2A" w14:textId="7FD11043" w:rsidR="00F75DF0" w:rsidRDefault="00F75DF0" w:rsidP="00CA110B">
      <w:pPr>
        <w:rPr>
          <w:lang w:val="fr"/>
        </w:rPr>
      </w:pPr>
    </w:p>
    <w:p w14:paraId="1269CBC9" w14:textId="59D5064A" w:rsidR="00F75DF0" w:rsidRPr="00F5190E" w:rsidRDefault="00F75DF0" w:rsidP="00CA110B">
      <w:pPr>
        <w:rPr>
          <w:b/>
          <w:color w:val="FF0000"/>
          <w:lang w:val="fr-FR"/>
        </w:rPr>
      </w:pPr>
      <w:r w:rsidRPr="00F75DF0">
        <w:rPr>
          <w:b/>
          <w:color w:val="FF0000"/>
          <w:lang w:val="fr-FR"/>
        </w:rPr>
        <w:t>Ce document a été traduit</w:t>
      </w:r>
    </w:p>
    <w:p w14:paraId="7F3C1D17" w14:textId="7F6CA628" w:rsidR="007B1A92" w:rsidRPr="00F5190E" w:rsidRDefault="007B1A92">
      <w:pPr>
        <w:rPr>
          <w:b/>
          <w:color w:val="FF0000"/>
          <w:lang w:val="fr-FR"/>
        </w:rPr>
      </w:pPr>
    </w:p>
    <w:sectPr w:rsidR="007B1A92" w:rsidRPr="00F51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228AB"/>
    <w:multiLevelType w:val="hybridMultilevel"/>
    <w:tmpl w:val="D3FAB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073B21"/>
    <w:multiLevelType w:val="multilevel"/>
    <w:tmpl w:val="2E7C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06251"/>
    <w:multiLevelType w:val="multilevel"/>
    <w:tmpl w:val="F562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44D3E"/>
    <w:multiLevelType w:val="multilevel"/>
    <w:tmpl w:val="2972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92"/>
    <w:rsid w:val="00001D00"/>
    <w:rsid w:val="000445CC"/>
    <w:rsid w:val="000B6BD3"/>
    <w:rsid w:val="00125234"/>
    <w:rsid w:val="0015050A"/>
    <w:rsid w:val="001E7C97"/>
    <w:rsid w:val="002078C1"/>
    <w:rsid w:val="002269A7"/>
    <w:rsid w:val="002568B8"/>
    <w:rsid w:val="002711F2"/>
    <w:rsid w:val="002B1B55"/>
    <w:rsid w:val="002D063C"/>
    <w:rsid w:val="00314B9A"/>
    <w:rsid w:val="00327405"/>
    <w:rsid w:val="0037314B"/>
    <w:rsid w:val="00393081"/>
    <w:rsid w:val="003A098E"/>
    <w:rsid w:val="003A2034"/>
    <w:rsid w:val="00403FA3"/>
    <w:rsid w:val="004111E5"/>
    <w:rsid w:val="004265ED"/>
    <w:rsid w:val="00430E15"/>
    <w:rsid w:val="004356D1"/>
    <w:rsid w:val="00467F7F"/>
    <w:rsid w:val="004924DE"/>
    <w:rsid w:val="00511991"/>
    <w:rsid w:val="00537397"/>
    <w:rsid w:val="00546A8A"/>
    <w:rsid w:val="00550835"/>
    <w:rsid w:val="00565166"/>
    <w:rsid w:val="005711A1"/>
    <w:rsid w:val="0057272E"/>
    <w:rsid w:val="005753D9"/>
    <w:rsid w:val="00576709"/>
    <w:rsid w:val="0058304D"/>
    <w:rsid w:val="005B1330"/>
    <w:rsid w:val="005B5A86"/>
    <w:rsid w:val="005B5A97"/>
    <w:rsid w:val="005B791F"/>
    <w:rsid w:val="005D5062"/>
    <w:rsid w:val="005D75FF"/>
    <w:rsid w:val="005D7B66"/>
    <w:rsid w:val="0065716A"/>
    <w:rsid w:val="007221FE"/>
    <w:rsid w:val="00732BB4"/>
    <w:rsid w:val="007463A9"/>
    <w:rsid w:val="00760617"/>
    <w:rsid w:val="007673B7"/>
    <w:rsid w:val="00770BB4"/>
    <w:rsid w:val="00774C35"/>
    <w:rsid w:val="0079341A"/>
    <w:rsid w:val="007A306B"/>
    <w:rsid w:val="007B1A92"/>
    <w:rsid w:val="007C11E5"/>
    <w:rsid w:val="007E03ED"/>
    <w:rsid w:val="0082259B"/>
    <w:rsid w:val="0084216B"/>
    <w:rsid w:val="00845E83"/>
    <w:rsid w:val="00846277"/>
    <w:rsid w:val="0084783F"/>
    <w:rsid w:val="008543CA"/>
    <w:rsid w:val="00885C87"/>
    <w:rsid w:val="008A7858"/>
    <w:rsid w:val="008C3BC0"/>
    <w:rsid w:val="008D3CA7"/>
    <w:rsid w:val="008E2566"/>
    <w:rsid w:val="008F19ED"/>
    <w:rsid w:val="008F1B8E"/>
    <w:rsid w:val="008F5B8F"/>
    <w:rsid w:val="009315BD"/>
    <w:rsid w:val="009505CC"/>
    <w:rsid w:val="009531E2"/>
    <w:rsid w:val="00975966"/>
    <w:rsid w:val="00982852"/>
    <w:rsid w:val="009A3D2B"/>
    <w:rsid w:val="009C6687"/>
    <w:rsid w:val="009C7321"/>
    <w:rsid w:val="009D5745"/>
    <w:rsid w:val="00A34093"/>
    <w:rsid w:val="00A373FB"/>
    <w:rsid w:val="00A4363C"/>
    <w:rsid w:val="00A51B9C"/>
    <w:rsid w:val="00A81882"/>
    <w:rsid w:val="00AB2585"/>
    <w:rsid w:val="00AE70C7"/>
    <w:rsid w:val="00AF41A0"/>
    <w:rsid w:val="00B009D8"/>
    <w:rsid w:val="00B20335"/>
    <w:rsid w:val="00B4673F"/>
    <w:rsid w:val="00B61A60"/>
    <w:rsid w:val="00B87CA7"/>
    <w:rsid w:val="00BE5DAE"/>
    <w:rsid w:val="00C05848"/>
    <w:rsid w:val="00C0732B"/>
    <w:rsid w:val="00C24874"/>
    <w:rsid w:val="00C43460"/>
    <w:rsid w:val="00C9793E"/>
    <w:rsid w:val="00CA110B"/>
    <w:rsid w:val="00CC24F1"/>
    <w:rsid w:val="00CD37C5"/>
    <w:rsid w:val="00D14EF5"/>
    <w:rsid w:val="00D30E3F"/>
    <w:rsid w:val="00D32C81"/>
    <w:rsid w:val="00D541D8"/>
    <w:rsid w:val="00D57674"/>
    <w:rsid w:val="00DB07D3"/>
    <w:rsid w:val="00DB6108"/>
    <w:rsid w:val="00DB7108"/>
    <w:rsid w:val="00DC06CD"/>
    <w:rsid w:val="00DE3C78"/>
    <w:rsid w:val="00DF4415"/>
    <w:rsid w:val="00E12F64"/>
    <w:rsid w:val="00E70AC9"/>
    <w:rsid w:val="00EA1117"/>
    <w:rsid w:val="00EA5829"/>
    <w:rsid w:val="00EE21D2"/>
    <w:rsid w:val="00F0420B"/>
    <w:rsid w:val="00F40412"/>
    <w:rsid w:val="00F5190E"/>
    <w:rsid w:val="00F55673"/>
    <w:rsid w:val="00F602F9"/>
    <w:rsid w:val="00F75DF0"/>
    <w:rsid w:val="00FB2B91"/>
    <w:rsid w:val="00FB4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935B"/>
  <w15:chartTrackingRefBased/>
  <w15:docId w15:val="{3F9C8819-F6CA-4C54-B638-6C10F6D1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166"/>
    <w:pPr>
      <w:spacing w:after="0" w:line="240" w:lineRule="auto"/>
      <w:ind w:left="720"/>
    </w:pPr>
    <w:rPr>
      <w:rFonts w:ascii="Calibri" w:hAnsi="Calibri" w:cs="Calibri"/>
      <w:lang w:eastAsia="en-GB"/>
    </w:rPr>
  </w:style>
  <w:style w:type="character" w:styleId="Emphasis">
    <w:name w:val="Emphasis"/>
    <w:basedOn w:val="DefaultParagraphFont"/>
    <w:uiPriority w:val="20"/>
    <w:qFormat/>
    <w:rsid w:val="009531E2"/>
    <w:rPr>
      <w:i/>
      <w:iCs/>
    </w:rPr>
  </w:style>
  <w:style w:type="paragraph" w:customStyle="1" w:styleId="first">
    <w:name w:val="first"/>
    <w:basedOn w:val="Normal"/>
    <w:rsid w:val="00CA11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110B"/>
    <w:rPr>
      <w:color w:val="0000FF"/>
      <w:u w:val="single"/>
    </w:rPr>
  </w:style>
  <w:style w:type="character" w:styleId="PlaceholderText">
    <w:name w:val="Placeholder Text"/>
    <w:basedOn w:val="DefaultParagraphFont"/>
    <w:uiPriority w:val="99"/>
    <w:semiHidden/>
    <w:rsid w:val="002078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97898">
      <w:bodyDiv w:val="1"/>
      <w:marLeft w:val="0"/>
      <w:marRight w:val="0"/>
      <w:marTop w:val="0"/>
      <w:marBottom w:val="0"/>
      <w:divBdr>
        <w:top w:val="none" w:sz="0" w:space="0" w:color="auto"/>
        <w:left w:val="none" w:sz="0" w:space="0" w:color="auto"/>
        <w:bottom w:val="none" w:sz="0" w:space="0" w:color="auto"/>
        <w:right w:val="none" w:sz="0" w:space="0" w:color="auto"/>
      </w:divBdr>
      <w:divsChild>
        <w:div w:id="1631284813">
          <w:marLeft w:val="0"/>
          <w:marRight w:val="0"/>
          <w:marTop w:val="450"/>
          <w:marBottom w:val="600"/>
          <w:divBdr>
            <w:top w:val="none" w:sz="0" w:space="0" w:color="auto"/>
            <w:left w:val="none" w:sz="0" w:space="0" w:color="auto"/>
            <w:bottom w:val="none" w:sz="0" w:space="0" w:color="auto"/>
            <w:right w:val="none" w:sz="0" w:space="0" w:color="auto"/>
          </w:divBdr>
          <w:divsChild>
            <w:div w:id="1971127669">
              <w:marLeft w:val="-225"/>
              <w:marRight w:val="-225"/>
              <w:marTop w:val="0"/>
              <w:marBottom w:val="0"/>
              <w:divBdr>
                <w:top w:val="none" w:sz="0" w:space="0" w:color="auto"/>
                <w:left w:val="none" w:sz="0" w:space="0" w:color="auto"/>
                <w:bottom w:val="none" w:sz="0" w:space="0" w:color="auto"/>
                <w:right w:val="none" w:sz="0" w:space="0" w:color="auto"/>
              </w:divBdr>
              <w:divsChild>
                <w:div w:id="1526209087">
                  <w:marLeft w:val="0"/>
                  <w:marRight w:val="0"/>
                  <w:marTop w:val="0"/>
                  <w:marBottom w:val="0"/>
                  <w:divBdr>
                    <w:top w:val="none" w:sz="0" w:space="0" w:color="auto"/>
                    <w:left w:val="none" w:sz="0" w:space="0" w:color="auto"/>
                    <w:bottom w:val="none" w:sz="0" w:space="0" w:color="auto"/>
                    <w:right w:val="none" w:sz="0" w:space="0" w:color="auto"/>
                  </w:divBdr>
                  <w:divsChild>
                    <w:div w:id="1519001698">
                      <w:marLeft w:val="0"/>
                      <w:marRight w:val="0"/>
                      <w:marTop w:val="0"/>
                      <w:marBottom w:val="0"/>
                      <w:divBdr>
                        <w:top w:val="none" w:sz="0" w:space="0" w:color="auto"/>
                        <w:left w:val="none" w:sz="0" w:space="0" w:color="auto"/>
                        <w:bottom w:val="none" w:sz="0" w:space="0" w:color="auto"/>
                        <w:right w:val="none" w:sz="0" w:space="0" w:color="auto"/>
                      </w:divBdr>
                      <w:divsChild>
                        <w:div w:id="15218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1481">
          <w:marLeft w:val="0"/>
          <w:marRight w:val="0"/>
          <w:marTop w:val="0"/>
          <w:marBottom w:val="0"/>
          <w:divBdr>
            <w:top w:val="none" w:sz="0" w:space="0" w:color="auto"/>
            <w:left w:val="none" w:sz="0" w:space="0" w:color="auto"/>
            <w:bottom w:val="none" w:sz="0" w:space="0" w:color="auto"/>
            <w:right w:val="none" w:sz="0" w:space="0" w:color="auto"/>
          </w:divBdr>
        </w:div>
      </w:divsChild>
    </w:div>
    <w:div w:id="782116770">
      <w:bodyDiv w:val="1"/>
      <w:marLeft w:val="0"/>
      <w:marRight w:val="0"/>
      <w:marTop w:val="0"/>
      <w:marBottom w:val="0"/>
      <w:divBdr>
        <w:top w:val="none" w:sz="0" w:space="0" w:color="auto"/>
        <w:left w:val="none" w:sz="0" w:space="0" w:color="auto"/>
        <w:bottom w:val="none" w:sz="0" w:space="0" w:color="auto"/>
        <w:right w:val="none" w:sz="0" w:space="0" w:color="auto"/>
      </w:divBdr>
    </w:div>
    <w:div w:id="889413949">
      <w:bodyDiv w:val="1"/>
      <w:marLeft w:val="0"/>
      <w:marRight w:val="0"/>
      <w:marTop w:val="0"/>
      <w:marBottom w:val="0"/>
      <w:divBdr>
        <w:top w:val="none" w:sz="0" w:space="0" w:color="auto"/>
        <w:left w:val="none" w:sz="0" w:space="0" w:color="auto"/>
        <w:bottom w:val="none" w:sz="0" w:space="0" w:color="auto"/>
        <w:right w:val="none" w:sz="0" w:space="0" w:color="auto"/>
      </w:divBdr>
    </w:div>
    <w:div w:id="1140464486">
      <w:bodyDiv w:val="1"/>
      <w:marLeft w:val="0"/>
      <w:marRight w:val="0"/>
      <w:marTop w:val="0"/>
      <w:marBottom w:val="0"/>
      <w:divBdr>
        <w:top w:val="none" w:sz="0" w:space="0" w:color="auto"/>
        <w:left w:val="none" w:sz="0" w:space="0" w:color="auto"/>
        <w:bottom w:val="none" w:sz="0" w:space="0" w:color="auto"/>
        <w:right w:val="none" w:sz="0" w:space="0" w:color="auto"/>
      </w:divBdr>
    </w:div>
    <w:div w:id="1487933668">
      <w:bodyDiv w:val="1"/>
      <w:marLeft w:val="0"/>
      <w:marRight w:val="0"/>
      <w:marTop w:val="0"/>
      <w:marBottom w:val="0"/>
      <w:divBdr>
        <w:top w:val="none" w:sz="0" w:space="0" w:color="auto"/>
        <w:left w:val="none" w:sz="0" w:space="0" w:color="auto"/>
        <w:bottom w:val="none" w:sz="0" w:space="0" w:color="auto"/>
        <w:right w:val="none" w:sz="0" w:space="0" w:color="auto"/>
      </w:divBdr>
    </w:div>
    <w:div w:id="1498423420">
      <w:bodyDiv w:val="1"/>
      <w:marLeft w:val="0"/>
      <w:marRight w:val="0"/>
      <w:marTop w:val="0"/>
      <w:marBottom w:val="0"/>
      <w:divBdr>
        <w:top w:val="none" w:sz="0" w:space="0" w:color="auto"/>
        <w:left w:val="none" w:sz="0" w:space="0" w:color="auto"/>
        <w:bottom w:val="none" w:sz="0" w:space="0" w:color="auto"/>
        <w:right w:val="none" w:sz="0" w:space="0" w:color="auto"/>
      </w:divBdr>
    </w:div>
    <w:div w:id="154082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980F4C12020D48BAD893489FE98B9E" ma:contentTypeVersion="9" ma:contentTypeDescription="Create a new document." ma:contentTypeScope="" ma:versionID="6bc84067923cc2cfaeaec1e7964c2b8a">
  <xsd:schema xmlns:xsd="http://www.w3.org/2001/XMLSchema" xmlns:xs="http://www.w3.org/2001/XMLSchema" xmlns:p="http://schemas.microsoft.com/office/2006/metadata/properties" xmlns:ns1="http://schemas.microsoft.com/sharepoint/v3" xmlns:ns2="5960e115-24f1-41fc-8591-399000710555" xmlns:ns3="d88c1a67-d864-434d-b762-35832b981973" targetNamespace="http://schemas.microsoft.com/office/2006/metadata/properties" ma:root="true" ma:fieldsID="02c0918b430b8448a79b76e68bfb9297" ns1:_="" ns2:_="" ns3:_="">
    <xsd:import namespace="http://schemas.microsoft.com/sharepoint/v3"/>
    <xsd:import namespace="5960e115-24f1-41fc-8591-399000710555"/>
    <xsd:import namespace="d88c1a67-d864-434d-b762-35832b981973"/>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0e115-24f1-41fc-8591-39900071055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7ffaa8d8-7da6-4f23-9569-d7c7521b45b5}" ma:internalName="TaxCatchAll" ma:showField="CatchAllData" ma:web="5960e115-24f1-41fc-8591-399000710555">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7ffaa8d8-7da6-4f23-9569-d7c7521b45b5}" ma:internalName="TaxCatchAllLabel" ma:readOnly="true" ma:showField="CatchAllDataLabel" ma:web="5960e115-24f1-41fc-8591-3990007105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8c1a67-d864-434d-b762-35832b98197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60e115-24f1-41fc-8591-399000710555"/>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F2D020-AB55-4F79-B98D-3FC09E012863}">
  <ds:schemaRefs>
    <ds:schemaRef ds:uri="http://schemas.microsoft.com/sharepoint/v3/contenttype/forms"/>
  </ds:schemaRefs>
</ds:datastoreItem>
</file>

<file path=customXml/itemProps2.xml><?xml version="1.0" encoding="utf-8"?>
<ds:datastoreItem xmlns:ds="http://schemas.openxmlformats.org/officeDocument/2006/customXml" ds:itemID="{54CA7F31-3E82-499B-99B1-4AC6B8A87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60e115-24f1-41fc-8591-399000710555"/>
    <ds:schemaRef ds:uri="d88c1a67-d864-434d-b762-35832b981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868D2-1D65-460E-B06D-7BC82C05909A}">
  <ds:schemaRefs>
    <ds:schemaRef ds:uri="http://schemas.microsoft.com/office/2006/metadata/properties"/>
    <ds:schemaRef ds:uri="http://schemas.microsoft.com/office/infopath/2007/PartnerControls"/>
    <ds:schemaRef ds:uri="5960e115-24f1-41fc-8591-39900071055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Warren</dc:creator>
  <cp:keywords/>
  <dc:description/>
  <cp:lastModifiedBy>Katie Warren</cp:lastModifiedBy>
  <cp:revision>2</cp:revision>
  <dcterms:created xsi:type="dcterms:W3CDTF">2019-04-04T08:14:00Z</dcterms:created>
  <dcterms:modified xsi:type="dcterms:W3CDTF">2020-05-31T08:04:00Z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0x010100E0980F4C12020D48BAD893489FE98B9E</vt:lpwstr>
  </property>
</Properties>
</file>